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0482" w14:textId="1304B136" w:rsidR="008670CD" w:rsidRPr="00F968A8" w:rsidRDefault="00F968A8" w:rsidP="00F968A8">
      <w:pPr>
        <w:pStyle w:val="Kop1"/>
        <w:rPr>
          <w:rFonts w:ascii="Titillium Web" w:hAnsi="Titillium Web"/>
        </w:rPr>
      </w:pPr>
      <w:r w:rsidRPr="00F968A8">
        <w:rPr>
          <w:rFonts w:ascii="Titillium Web" w:hAnsi="Titillium Web"/>
        </w:rPr>
        <w:t xml:space="preserve">WerkTalent breidt samenwerking met </w:t>
      </w:r>
      <w:r w:rsidRPr="00F968A8">
        <w:rPr>
          <w:rFonts w:ascii="Titillium Web" w:hAnsi="Titillium Web"/>
        </w:rPr>
        <w:t>Recruit</w:t>
      </w:r>
      <w:r>
        <w:rPr>
          <w:rFonts w:ascii="Titillium Web" w:hAnsi="Titillium Web"/>
        </w:rPr>
        <w:t>N</w:t>
      </w:r>
      <w:r w:rsidRPr="00F968A8">
        <w:rPr>
          <w:rFonts w:ascii="Titillium Web" w:hAnsi="Titillium Web"/>
        </w:rPr>
        <w:t>ow</w:t>
      </w:r>
      <w:r w:rsidRPr="00F968A8">
        <w:rPr>
          <w:rFonts w:ascii="Titillium Web" w:hAnsi="Titillium Web"/>
        </w:rPr>
        <w:t xml:space="preserve"> uit door keuze voor ATS Cockpit</w:t>
      </w:r>
    </w:p>
    <w:p w14:paraId="4A7F982B" w14:textId="1061F47A" w:rsidR="00F968A8" w:rsidRDefault="00F968A8" w:rsidP="00F968A8">
      <w:pPr>
        <w:pStyle w:val="first"/>
        <w:shd w:val="clear" w:color="auto" w:fill="FFFFFF"/>
        <w:spacing w:before="0" w:beforeAutospacing="0" w:after="0" w:afterAutospacing="0"/>
        <w:rPr>
          <w:rFonts w:ascii="Titillium Web" w:hAnsi="Titillium Web"/>
          <w:color w:val="000000"/>
          <w:sz w:val="20"/>
          <w:szCs w:val="20"/>
        </w:rPr>
      </w:pPr>
      <w:r w:rsidRPr="00F968A8">
        <w:rPr>
          <w:rFonts w:ascii="Titillium Web" w:hAnsi="Titillium Web"/>
          <w:color w:val="000000"/>
          <w:sz w:val="20"/>
          <w:szCs w:val="20"/>
        </w:rPr>
        <w:t>Een nieuw recruitmentsysteem stond bij WerkTalent niet direct op de planning, maar de keuze voor Cockpit was een logische. De arbeidsbemiddelaar had eigenlijk een nieuwe vacaturesite als eerste prioriteit. RecruitNow maakte eerder de huidige website van WerkTalent en stond zodoende op de lijst van gegadigden. In dat traject toonde RecruitNow zich als een slimme partner die meedenkt door – naast een Jobsite – ook op de mogelijkheden en voordelen van een nieuw ATS te wijzen. </w:t>
      </w:r>
    </w:p>
    <w:p w14:paraId="18ECA305" w14:textId="77777777" w:rsidR="00F968A8" w:rsidRPr="00F968A8" w:rsidRDefault="00F968A8" w:rsidP="00F968A8">
      <w:pPr>
        <w:pStyle w:val="first"/>
        <w:shd w:val="clear" w:color="auto" w:fill="FFFFFF"/>
        <w:spacing w:before="0" w:beforeAutospacing="0" w:after="0" w:afterAutospacing="0"/>
        <w:rPr>
          <w:rFonts w:ascii="Titillium Web" w:hAnsi="Titillium Web"/>
          <w:color w:val="000000"/>
          <w:sz w:val="20"/>
          <w:szCs w:val="20"/>
        </w:rPr>
      </w:pPr>
    </w:p>
    <w:p w14:paraId="1BFD7C92" w14:textId="0F8ACF9D" w:rsidR="00F968A8" w:rsidRDefault="00F968A8" w:rsidP="00F968A8">
      <w:pPr>
        <w:pStyle w:val="Normaalweb"/>
        <w:shd w:val="clear" w:color="auto" w:fill="FFFFFF"/>
        <w:spacing w:before="0" w:beforeAutospacing="0" w:after="0" w:afterAutospacing="0"/>
        <w:rPr>
          <w:rFonts w:ascii="Titillium Web" w:hAnsi="Titillium Web"/>
          <w:color w:val="000000"/>
          <w:sz w:val="20"/>
          <w:szCs w:val="20"/>
        </w:rPr>
      </w:pPr>
      <w:r w:rsidRPr="00F968A8">
        <w:rPr>
          <w:rFonts w:ascii="Titillium Web" w:hAnsi="Titillium Web"/>
          <w:color w:val="000000"/>
          <w:sz w:val="20"/>
          <w:szCs w:val="20"/>
        </w:rPr>
        <w:t xml:space="preserve">De samenwerking met RecruitNow wordt voortgezet en uitgebreid. Naast het ontwerpen en bouwen van WerkTalents nieuwe vacaturesite, gaat RecruitNow ook hun recruitmentsysteem Cockpit implementeren bij de arbeidsbemiddelaar. Marjolein van de Veerdonk, Algemeen Directeur </w:t>
      </w:r>
      <w:r w:rsidRPr="00F968A8">
        <w:rPr>
          <w:rFonts w:ascii="Titillium Web" w:hAnsi="Titillium Web"/>
          <w:color w:val="000000"/>
          <w:sz w:val="20"/>
          <w:szCs w:val="20"/>
        </w:rPr>
        <w:t>WerkTalent</w:t>
      </w:r>
      <w:r w:rsidRPr="00F968A8">
        <w:rPr>
          <w:rFonts w:ascii="Titillium Web" w:hAnsi="Titillium Web"/>
          <w:color w:val="000000"/>
          <w:sz w:val="20"/>
          <w:szCs w:val="20"/>
        </w:rPr>
        <w:t>: “Meer tijd creëren voor een persoonlijke benadering van onze kandidaten en het verbeteren van hun mogelijkheden door betere matchfaciliteiten was ons doel. Een eenvoudig en goed werkend IT-landschap ondersteunt daarin. Na de demo van Cockpit waren we al snel overtuigd.”</w:t>
      </w:r>
    </w:p>
    <w:p w14:paraId="7CF0D8D1" w14:textId="77777777" w:rsidR="00F968A8" w:rsidRPr="00F968A8" w:rsidRDefault="00F968A8" w:rsidP="00F968A8">
      <w:pPr>
        <w:pStyle w:val="Normaalweb"/>
        <w:shd w:val="clear" w:color="auto" w:fill="FFFFFF"/>
        <w:spacing w:before="0" w:beforeAutospacing="0" w:after="0" w:afterAutospacing="0"/>
        <w:rPr>
          <w:rFonts w:ascii="Titillium Web" w:hAnsi="Titillium Web"/>
          <w:color w:val="000000"/>
          <w:sz w:val="20"/>
          <w:szCs w:val="20"/>
        </w:rPr>
      </w:pPr>
    </w:p>
    <w:p w14:paraId="3BAAD495" w14:textId="22B36361" w:rsidR="00F968A8" w:rsidRPr="00F968A8" w:rsidRDefault="00F968A8" w:rsidP="00F968A8">
      <w:pPr>
        <w:shd w:val="clear" w:color="auto" w:fill="FFFFFF"/>
        <w:rPr>
          <w:rFonts w:ascii="Titillium Web" w:hAnsi="Titillium Web"/>
          <w:color w:val="000000"/>
        </w:rPr>
      </w:pPr>
      <w:r w:rsidRPr="00F968A8">
        <w:rPr>
          <w:rStyle w:val="Nadruk"/>
          <w:rFonts w:ascii="Titillium Web" w:hAnsi="Titillium Web"/>
          <w:color w:val="000000"/>
        </w:rPr>
        <w:t>“RecruitNow is professioneel en betrokken. Er wordt door iedereen in de organisatie goed meegedacht. En de betrokkenheid tot en met de directie is groot. Dat waarderen wij zeker.”</w:t>
      </w:r>
      <w:r w:rsidRPr="00F968A8">
        <w:rPr>
          <w:rFonts w:ascii="Titillium Web" w:hAnsi="Titillium Web"/>
          <w:color w:val="000000"/>
        </w:rPr>
        <w:t> </w:t>
      </w:r>
      <w:r w:rsidRPr="00F968A8">
        <w:rPr>
          <w:rFonts w:ascii="Titillium Web" w:hAnsi="Titillium Web"/>
          <w:color w:val="000000"/>
        </w:rPr>
        <w:br/>
      </w:r>
      <w:r w:rsidRPr="00F968A8">
        <w:rPr>
          <w:rStyle w:val="rnquoteauthor"/>
          <w:rFonts w:ascii="Titillium Web" w:hAnsi="Titillium Web"/>
          <w:b/>
          <w:bCs/>
          <w:color w:val="000000"/>
        </w:rPr>
        <w:t>Marjolein van de Veerdonk</w:t>
      </w:r>
      <w:r w:rsidRPr="00F968A8">
        <w:rPr>
          <w:rFonts w:ascii="Titillium Web" w:hAnsi="Titillium Web"/>
          <w:b/>
          <w:bCs/>
          <w:color w:val="000000"/>
        </w:rPr>
        <w:br/>
      </w:r>
      <w:r w:rsidRPr="00F968A8">
        <w:rPr>
          <w:rStyle w:val="rnfunctionauthor"/>
          <w:rFonts w:ascii="Titillium Web" w:hAnsi="Titillium Web"/>
          <w:b/>
          <w:bCs/>
          <w:color w:val="000000"/>
        </w:rPr>
        <w:t>Algemeen Directeur WerkTalent</w:t>
      </w:r>
    </w:p>
    <w:p w14:paraId="23AA2A41" w14:textId="77777777" w:rsidR="00F968A8" w:rsidRPr="00F968A8" w:rsidRDefault="00F968A8" w:rsidP="00F968A8">
      <w:pPr>
        <w:pStyle w:val="Kop2"/>
        <w:rPr>
          <w:rFonts w:ascii="Titillium Web" w:hAnsi="Titillium Web"/>
          <w:b/>
          <w:bCs/>
          <w:color w:val="auto"/>
        </w:rPr>
      </w:pPr>
      <w:r w:rsidRPr="00F968A8">
        <w:rPr>
          <w:rFonts w:ascii="Titillium Web" w:hAnsi="Titillium Web"/>
          <w:b/>
          <w:bCs/>
          <w:color w:val="auto"/>
        </w:rPr>
        <w:t>Een ATS dat systemen integreert  </w:t>
      </w:r>
    </w:p>
    <w:p w14:paraId="304172DE" w14:textId="77777777" w:rsidR="00F968A8" w:rsidRDefault="00F968A8" w:rsidP="00F968A8">
      <w:pPr>
        <w:pStyle w:val="Normaalweb"/>
        <w:shd w:val="clear" w:color="auto" w:fill="FFFFFF"/>
        <w:spacing w:before="0" w:beforeAutospacing="0" w:after="0" w:afterAutospacing="0"/>
        <w:rPr>
          <w:rFonts w:ascii="Titillium Web" w:hAnsi="Titillium Web"/>
          <w:color w:val="000000"/>
          <w:sz w:val="20"/>
          <w:szCs w:val="20"/>
        </w:rPr>
      </w:pPr>
      <w:r w:rsidRPr="00F968A8">
        <w:rPr>
          <w:rFonts w:ascii="Titillium Web" w:hAnsi="Titillium Web"/>
          <w:color w:val="000000"/>
          <w:sz w:val="20"/>
          <w:szCs w:val="20"/>
        </w:rPr>
        <w:t>Het doel van WerkTalent om het dagelijks werk van intercedenten zo gemakkelijk, leuk en persoonlijk mogelijk te maken, ging hand in hand met de keuze voor RecruitNow. Door de naadloze aansluiting tussen de website (Jobsite) en het ATS (Cockpit), de geïntegreerde communicatiemiddelen en automatische koppelingen met jobboards elimineert Cockpit verschillende systemen, waardoor het IT-landschap van WerkTalent simpeler en sneller wordt.  </w:t>
      </w:r>
    </w:p>
    <w:p w14:paraId="11B964F0" w14:textId="77777777" w:rsidR="00F968A8" w:rsidRDefault="00F968A8" w:rsidP="00F968A8">
      <w:pPr>
        <w:pStyle w:val="Normaalweb"/>
        <w:shd w:val="clear" w:color="auto" w:fill="FFFFFF"/>
        <w:spacing w:before="0" w:beforeAutospacing="0" w:after="0" w:afterAutospacing="0"/>
        <w:rPr>
          <w:rFonts w:ascii="Titillium Web" w:hAnsi="Titillium Web"/>
          <w:color w:val="000000"/>
          <w:sz w:val="20"/>
          <w:szCs w:val="20"/>
        </w:rPr>
      </w:pPr>
    </w:p>
    <w:p w14:paraId="3F0D45DB" w14:textId="59E06CC3" w:rsidR="00F968A8" w:rsidRPr="00F968A8" w:rsidRDefault="00F968A8" w:rsidP="00F968A8">
      <w:pPr>
        <w:pStyle w:val="Normaalweb"/>
        <w:shd w:val="clear" w:color="auto" w:fill="FFFFFF"/>
        <w:spacing w:before="0" w:beforeAutospacing="0" w:after="0" w:afterAutospacing="0"/>
        <w:rPr>
          <w:rFonts w:ascii="Titillium Web" w:hAnsi="Titillium Web"/>
          <w:color w:val="000000"/>
          <w:sz w:val="20"/>
          <w:szCs w:val="20"/>
        </w:rPr>
      </w:pPr>
      <w:r w:rsidRPr="00F968A8">
        <w:rPr>
          <w:rFonts w:ascii="Titillium Web" w:hAnsi="Titillium Web"/>
          <w:color w:val="000000"/>
          <w:sz w:val="20"/>
          <w:szCs w:val="20"/>
        </w:rPr>
        <w:t>Daarnaast wil WerkTalent met de matchfunctionaliteit van Cockpit de beste kansen voor hun kandidaten kunnen creëren. Intern met de eigen database en extern met vacatures in de markt. Door meer plaatsingen te realiseren met Cockpit, verwachten ze hun groeidoelstelling van minimaal 20% te behalen. Ook biedt het ze de mogelijkheid om hun data van bron tot plaatsing in kaart te brengen. Zo kan WerkTalent hun marketingbudget zo effectief mogelijk inzetten en de digitale vindbaarheid sterk verbeteren.</w:t>
      </w:r>
    </w:p>
    <w:p w14:paraId="43CE2AF4" w14:textId="3F09C5CA" w:rsidR="00F968A8" w:rsidRPr="00F968A8" w:rsidRDefault="00F968A8">
      <w:pPr>
        <w:rPr>
          <w:rFonts w:ascii="Titillium Web" w:hAnsi="Titillium Web"/>
        </w:rPr>
      </w:pPr>
    </w:p>
    <w:p w14:paraId="74F59E63" w14:textId="2C2245D9" w:rsidR="00F968A8" w:rsidRDefault="00F968A8">
      <w:pPr>
        <w:rPr>
          <w:rFonts w:ascii="Titillium Web" w:hAnsi="Titillium Web"/>
          <w:b/>
          <w:bCs/>
        </w:rPr>
      </w:pPr>
      <w:r w:rsidRPr="00F968A8">
        <w:rPr>
          <w:rFonts w:ascii="Titillium Web" w:hAnsi="Titillium Web"/>
          <w:b/>
          <w:bCs/>
        </w:rPr>
        <w:t>Bron: RecruitNow</w:t>
      </w:r>
    </w:p>
    <w:p w14:paraId="22CE496C" w14:textId="77777777" w:rsidR="00A341A4" w:rsidRPr="001C7F5B" w:rsidRDefault="00A341A4" w:rsidP="00A341A4">
      <w:pPr>
        <w:pStyle w:val="Normaalweb"/>
        <w:rPr>
          <w:rFonts w:ascii="Titillium Web" w:hAnsi="Titillium Web"/>
          <w:sz w:val="22"/>
          <w:szCs w:val="22"/>
        </w:rPr>
      </w:pPr>
      <w:r w:rsidRPr="001C7F5B">
        <w:rPr>
          <w:rFonts w:ascii="Titillium Web" w:hAnsi="Titillium Web"/>
          <w:sz w:val="22"/>
          <w:szCs w:val="22"/>
        </w:rPr>
        <w:t xml:space="preserve">WerkTalent is niet zomaar een uitzendbureau. Wij zijn een arbeidsbemiddelaar die gelooft dat een bedrijf groeit met de juiste mensen, en mensen groeien in het juiste bedrijf. Zo’n match maak je alleen wanneer je elkaar persoonlijk kent en weet wat er speelt. Met </w:t>
      </w:r>
      <w:r>
        <w:rPr>
          <w:rFonts w:ascii="Titillium Web" w:hAnsi="Titillium Web"/>
          <w:sz w:val="22"/>
          <w:szCs w:val="22"/>
        </w:rPr>
        <w:t>het</w:t>
      </w:r>
      <w:r w:rsidRPr="001C7F5B">
        <w:rPr>
          <w:rFonts w:ascii="Titillium Web" w:hAnsi="Titillium Web"/>
          <w:sz w:val="22"/>
          <w:szCs w:val="22"/>
        </w:rPr>
        <w:t xml:space="preserve"> talent </w:t>
      </w:r>
      <w:r>
        <w:rPr>
          <w:rFonts w:ascii="Titillium Web" w:hAnsi="Titillium Web"/>
          <w:sz w:val="22"/>
          <w:szCs w:val="22"/>
        </w:rPr>
        <w:t xml:space="preserve">van de kandidaat </w:t>
      </w:r>
      <w:r w:rsidRPr="001C7F5B">
        <w:rPr>
          <w:rFonts w:ascii="Titillium Web" w:hAnsi="Titillium Web"/>
          <w:sz w:val="22"/>
          <w:szCs w:val="22"/>
        </w:rPr>
        <w:t xml:space="preserve">als ons startpunt en </w:t>
      </w:r>
      <w:r>
        <w:rPr>
          <w:rFonts w:ascii="Titillium Web" w:hAnsi="Titillium Web"/>
          <w:sz w:val="22"/>
          <w:szCs w:val="22"/>
        </w:rPr>
        <w:t>zijn of haar</w:t>
      </w:r>
      <w:r w:rsidRPr="001C7F5B">
        <w:rPr>
          <w:rFonts w:ascii="Titillium Web" w:hAnsi="Titillium Web"/>
          <w:sz w:val="22"/>
          <w:szCs w:val="22"/>
        </w:rPr>
        <w:t xml:space="preserve"> groei als ons doel vinden wij de beste passende baan. </w:t>
      </w:r>
    </w:p>
    <w:p w14:paraId="39DE5E23" w14:textId="03515A83" w:rsidR="00A341A4" w:rsidRPr="00A341A4" w:rsidRDefault="00A341A4" w:rsidP="00A341A4">
      <w:pPr>
        <w:pStyle w:val="Normaalweb"/>
        <w:rPr>
          <w:rFonts w:ascii="Titillium Web" w:hAnsi="Titillium Web"/>
          <w:b/>
          <w:bCs/>
          <w:sz w:val="22"/>
          <w:szCs w:val="22"/>
        </w:rPr>
      </w:pPr>
      <w:r w:rsidRPr="00B5136C">
        <w:rPr>
          <w:rFonts w:ascii="Titillium Web" w:hAnsi="Titillium Web"/>
          <w:b/>
          <w:bCs/>
          <w:sz w:val="22"/>
          <w:szCs w:val="22"/>
        </w:rPr>
        <w:t>Nieuwsgierig naar wie wij zijn? Lees ons merkverhaal.</w:t>
      </w:r>
    </w:p>
    <w:sectPr w:rsidR="00A341A4" w:rsidRPr="00A34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eb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A8"/>
    <w:rsid w:val="000D1FA5"/>
    <w:rsid w:val="008670CD"/>
    <w:rsid w:val="00894DC2"/>
    <w:rsid w:val="00A341A4"/>
    <w:rsid w:val="00F96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1E66"/>
  <w15:chartTrackingRefBased/>
  <w15:docId w15:val="{72937652-21B1-4388-8599-4F2FF607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Light" w:eastAsiaTheme="minorHAnsi" w:hAnsi="Titillium Web Ligh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96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F968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96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68A8"/>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F968A8"/>
    <w:rPr>
      <w:rFonts w:asciiTheme="majorHAnsi" w:eastAsiaTheme="majorEastAsia" w:hAnsiTheme="majorHAnsi" w:cstheme="majorBidi"/>
      <w:color w:val="1F3763" w:themeColor="accent1" w:themeShade="7F"/>
      <w:sz w:val="24"/>
      <w:szCs w:val="24"/>
    </w:rPr>
  </w:style>
  <w:style w:type="paragraph" w:customStyle="1" w:styleId="first">
    <w:name w:val="first"/>
    <w:basedOn w:val="Standaard"/>
    <w:rsid w:val="00F96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F968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968A8"/>
    <w:rPr>
      <w:i/>
      <w:iCs/>
    </w:rPr>
  </w:style>
  <w:style w:type="character" w:customStyle="1" w:styleId="rnquoteauthor">
    <w:name w:val="rnquoteauthor"/>
    <w:basedOn w:val="Standaardalinea-lettertype"/>
    <w:rsid w:val="00F968A8"/>
  </w:style>
  <w:style w:type="character" w:customStyle="1" w:styleId="rnfunctionauthor">
    <w:name w:val="rnfunctionauthor"/>
    <w:basedOn w:val="Standaardalinea-lettertype"/>
    <w:rsid w:val="00F968A8"/>
  </w:style>
  <w:style w:type="character" w:customStyle="1" w:styleId="Kop2Char">
    <w:name w:val="Kop 2 Char"/>
    <w:basedOn w:val="Standaardalinea-lettertype"/>
    <w:link w:val="Kop2"/>
    <w:uiPriority w:val="9"/>
    <w:rsid w:val="00F968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07322">
      <w:bodyDiv w:val="1"/>
      <w:marLeft w:val="0"/>
      <w:marRight w:val="0"/>
      <w:marTop w:val="0"/>
      <w:marBottom w:val="0"/>
      <w:divBdr>
        <w:top w:val="none" w:sz="0" w:space="0" w:color="auto"/>
        <w:left w:val="none" w:sz="0" w:space="0" w:color="auto"/>
        <w:bottom w:val="none" w:sz="0" w:space="0" w:color="auto"/>
        <w:right w:val="none" w:sz="0" w:space="0" w:color="auto"/>
      </w:divBdr>
    </w:div>
    <w:div w:id="959922647">
      <w:bodyDiv w:val="1"/>
      <w:marLeft w:val="0"/>
      <w:marRight w:val="0"/>
      <w:marTop w:val="0"/>
      <w:marBottom w:val="0"/>
      <w:divBdr>
        <w:top w:val="none" w:sz="0" w:space="0" w:color="auto"/>
        <w:left w:val="none" w:sz="0" w:space="0" w:color="auto"/>
        <w:bottom w:val="none" w:sz="0" w:space="0" w:color="auto"/>
        <w:right w:val="none" w:sz="0" w:space="0" w:color="auto"/>
      </w:divBdr>
      <w:divsChild>
        <w:div w:id="1586569792">
          <w:marLeft w:val="0"/>
          <w:marRight w:val="0"/>
          <w:marTop w:val="0"/>
          <w:marBottom w:val="0"/>
          <w:divBdr>
            <w:top w:val="none" w:sz="0" w:space="0" w:color="auto"/>
            <w:left w:val="none" w:sz="0" w:space="0" w:color="auto"/>
            <w:bottom w:val="none" w:sz="0" w:space="0" w:color="auto"/>
            <w:right w:val="none" w:sz="0" w:space="0" w:color="auto"/>
          </w:divBdr>
          <w:divsChild>
            <w:div w:id="433553209">
              <w:marLeft w:val="0"/>
              <w:marRight w:val="0"/>
              <w:marTop w:val="0"/>
              <w:marBottom w:val="0"/>
              <w:divBdr>
                <w:top w:val="none" w:sz="0" w:space="0" w:color="auto"/>
                <w:left w:val="none" w:sz="0" w:space="0" w:color="auto"/>
                <w:bottom w:val="none" w:sz="0" w:space="0" w:color="auto"/>
                <w:right w:val="none" w:sz="0" w:space="0" w:color="auto"/>
              </w:divBdr>
            </w:div>
          </w:divsChild>
        </w:div>
        <w:div w:id="1167750803">
          <w:marLeft w:val="0"/>
          <w:marRight w:val="0"/>
          <w:marTop w:val="0"/>
          <w:marBottom w:val="0"/>
          <w:divBdr>
            <w:top w:val="none" w:sz="0" w:space="0" w:color="auto"/>
            <w:left w:val="none" w:sz="0" w:space="0" w:color="auto"/>
            <w:bottom w:val="none" w:sz="0" w:space="0" w:color="auto"/>
            <w:right w:val="none" w:sz="0" w:space="0" w:color="auto"/>
          </w:divBdr>
          <w:divsChild>
            <w:div w:id="301693932">
              <w:marLeft w:val="0"/>
              <w:marRight w:val="0"/>
              <w:marTop w:val="0"/>
              <w:marBottom w:val="0"/>
              <w:divBdr>
                <w:top w:val="none" w:sz="0" w:space="0" w:color="auto"/>
                <w:left w:val="none" w:sz="0" w:space="0" w:color="auto"/>
                <w:bottom w:val="none" w:sz="0" w:space="0" w:color="auto"/>
                <w:right w:val="none" w:sz="0" w:space="0" w:color="auto"/>
              </w:divBdr>
            </w:div>
            <w:div w:id="1066413488">
              <w:marLeft w:val="0"/>
              <w:marRight w:val="0"/>
              <w:marTop w:val="0"/>
              <w:marBottom w:val="0"/>
              <w:divBdr>
                <w:top w:val="none" w:sz="0" w:space="0" w:color="auto"/>
                <w:left w:val="none" w:sz="0" w:space="0" w:color="auto"/>
                <w:bottom w:val="none" w:sz="0" w:space="0" w:color="auto"/>
                <w:right w:val="none" w:sz="0" w:space="0" w:color="auto"/>
              </w:divBdr>
            </w:div>
          </w:divsChild>
        </w:div>
        <w:div w:id="814495242">
          <w:marLeft w:val="0"/>
          <w:marRight w:val="0"/>
          <w:marTop w:val="0"/>
          <w:marBottom w:val="0"/>
          <w:divBdr>
            <w:top w:val="none" w:sz="0" w:space="0" w:color="auto"/>
            <w:left w:val="none" w:sz="0" w:space="0" w:color="auto"/>
            <w:bottom w:val="none" w:sz="0" w:space="0" w:color="auto"/>
            <w:right w:val="none" w:sz="0" w:space="0" w:color="auto"/>
          </w:divBdr>
          <w:divsChild>
            <w:div w:id="868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Kok | WerkTalent</dc:creator>
  <cp:keywords/>
  <dc:description/>
  <cp:lastModifiedBy>Melissa de Kok | WerkTalent</cp:lastModifiedBy>
  <cp:revision>2</cp:revision>
  <dcterms:created xsi:type="dcterms:W3CDTF">2022-02-03T15:06:00Z</dcterms:created>
  <dcterms:modified xsi:type="dcterms:W3CDTF">2022-02-03T15:24:00Z</dcterms:modified>
</cp:coreProperties>
</file>